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058/2017.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12 de abril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Servimo-nos do presente para encaminhar a Vossa Excelência, o Projeto de Lei nº 02/2017, que dispõe sobre a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atualização</w:t>
      </w:r>
      <w:r w:rsidDel="00000000" w:rsidR="00000000" w:rsidRPr="00000000">
        <w:rPr>
          <w:sz w:val="24"/>
          <w:szCs w:val="24"/>
          <w:rtl w:val="0"/>
        </w:rPr>
        <w:t xml:space="preserve"> e correção da lei de criação do Conselho Municipal de Assistência Social - CMAS e dá outras providências.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Ao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Exmº Senhor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Antonio Americo de Medeiros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Cumaru - PE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